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12/01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ie Durchführung von motormanueller Holzernte und Holzbringung im Forstbetriebsbezirk Bredelar des Regionalforstamtes Hochstift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